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576" w:rsidRDefault="005A4BEF" w:rsidP="00D6257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left="6312" w:hanging="1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bookmarkStart w:id="0" w:name="Приложение_1п"/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bookmarkEnd w:id="0"/>
      <w:r w:rsidR="00D6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5A4BEF" w:rsidRPr="00731F8C" w:rsidRDefault="00D62576" w:rsidP="00D6257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ind w:left="6312" w:hanging="1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______________</w:t>
      </w:r>
      <w:r w:rsidR="005A4BEF" w:rsidRPr="00731F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3522C" w:rsidRPr="00731F8C" w:rsidRDefault="0053522C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A4BEF" w:rsidRPr="00731F8C" w:rsidRDefault="00D62576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</w:t>
      </w:r>
      <w:r w:rsidR="005A4BEF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по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«Реконструкции ОРУ 110кВ с заменой 3-х выключателей ЛЮ-5, Т-6, Т-4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(поставка, СМР)»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Автовской ТЭЦ филиала «Невский» ОАО «ТГК-1»</w:t>
      </w:r>
    </w:p>
    <w:p w:rsidR="00BF3F2C" w:rsidRDefault="00BF3F2C" w:rsidP="00BF3F2C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 филиала «Невский», Броневая, д.6.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Должность, ФИО, контактный телефон ответственного лица, составившего техническое задание: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 ПТО – Малофеев Дмитрий Валентинович тел. (812) 901-41-65.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 ЭЦ - Харьков Михаил Степанович тел. (812) 901-41-73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Зам. начальника электроцеха по ремонту – Голубев Виктор Александрович тел. (812) 901-41-71. Начальник ЭТЛ – Комлев Андрей Сергеевич тел. (812) 901-41-76.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Начальника группы капитального строительства – Ходневич Владимир Иванович тел.8 (812) 901-41-64,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работ: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июнь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2016 г.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декабрь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2016 г. </w:t>
      </w:r>
    </w:p>
    <w:p w:rsidR="005A4BEF" w:rsidRPr="00731F8C" w:rsidRDefault="005A4BEF" w:rsidP="00BF3F2C">
      <w:pPr>
        <w:widowControl w:val="0"/>
        <w:shd w:val="clear" w:color="auto" w:fill="FFFFFF" w:themeFill="background1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сметно-договорной документации.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Стоимость работ определяется: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Сметой на проектные работы,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 предложению участника конкурентной процедуры обязательно.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Укрупнённым или сметным расчётом цены предмета договора в части стоимости поставляемого оборудования, строительно</w:t>
      </w:r>
      <w:r w:rsidRPr="00731F8C">
        <w:rPr>
          <w:rStyle w:val="a7"/>
          <w:rFonts w:ascii="Times New Roman" w:hAnsi="Times New Roman" w:cs="Times New Roman"/>
          <w:sz w:val="24"/>
          <w:szCs w:val="24"/>
        </w:rPr>
        <w:t>-м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онтажных работ (СМР), пусконаладочных работ (ПНР). Приложение сметы на ПР и укрупнённого расчёта (сметного расчёта) цены к оферте предложению участника конкурентной процедуры обязательно.</w:t>
      </w:r>
    </w:p>
    <w:p w:rsidR="005A4BEF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D70C58" w:rsidRPr="00731F8C" w:rsidRDefault="00D70C58" w:rsidP="00BF3F2C">
      <w:pPr>
        <w:shd w:val="clear" w:color="auto" w:fill="FFFFFF" w:themeFill="background1"/>
        <w:tabs>
          <w:tab w:val="left" w:pos="426"/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A4BEF" w:rsidRPr="00731F8C" w:rsidRDefault="005A4BEF" w:rsidP="00BF3F2C">
      <w:pPr>
        <w:pStyle w:val="a6"/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выполнению работ.</w:t>
      </w: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ab/>
        <w:t>Цель выполнения работ:</w:t>
      </w:r>
    </w:p>
    <w:p w:rsidR="005A4BEF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 xml:space="preserve"> Выполнить замену физически изношенного и морально устаревшего воздушного выключателя 110 кВ ЛЮ-5 типа ВВБМ-110-31,5/2000У1, установленного на ОРУ-110 кВ ТЭЦ-15. Выполнить корректировку 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проектной</w:t>
      </w:r>
      <w:r w:rsidR="0013104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документации проекта 028/11/СП-Р-02.01ЭМ.</w:t>
      </w:r>
    </w:p>
    <w:p w:rsidR="00D70C58" w:rsidRPr="00731F8C" w:rsidRDefault="00D70C58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технические характеристики объекта:</w:t>
      </w:r>
    </w:p>
    <w:p w:rsidR="005A4BEF" w:rsidRPr="00731F8C" w:rsidRDefault="005A4BEF" w:rsidP="00BF3F2C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Выключатель ЛЮ-5</w:t>
      </w:r>
      <w:r w:rsidRPr="00731F8C">
        <w:rPr>
          <w:rFonts w:ascii="Times New Roman" w:hAnsi="Times New Roman" w:cs="Times New Roman"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ВВБМ-110-31,5/2000У1 на ОРУ-110 кВ. ТЭЦ-15. Воздушная разводка от ресиверов компрессорной проходит по территории ОРУ-110кВ и имеет протяжённость около 150 метров. Разъединители имеют ручной привод, оборудованный электромагнитной блокировкой. Трансформаторы тока и трансформаторы напряжения маслонаполненные и требуют периодического отбора проб масла. ОРУ находиться на территории ТЭЦ, что является опасным производственным объектом. </w:t>
      </w:r>
    </w:p>
    <w:p w:rsidR="00D70C58" w:rsidRDefault="00D70C58" w:rsidP="005A4BEF">
      <w:pPr>
        <w:widowControl w:val="0"/>
        <w:shd w:val="clear" w:color="auto" w:fill="FFFFFF" w:themeFill="background1"/>
        <w:tabs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5A4BEF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УКРУПНЕННАЯ ВЕДОМОСТЬ</w:t>
      </w:r>
    </w:p>
    <w:p w:rsidR="005A4BEF" w:rsidRPr="00731F8C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замене выключателя 110кВ ЛЮ-5 на элегазовый</w:t>
      </w:r>
    </w:p>
    <w:p w:rsidR="005A4BEF" w:rsidRPr="002121C6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 ТЭЦ (ТЭЦ-15)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«ТГК-1».</w:t>
      </w:r>
    </w:p>
    <w:p w:rsidR="005A4BEF" w:rsidRPr="002121C6" w:rsidRDefault="005A4BEF" w:rsidP="005A4BEF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3D8E" w:rsidRPr="00731F8C" w:rsidRDefault="009F3B3C" w:rsidP="00903D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</w:t>
      </w:r>
      <w:r w:rsidR="00903D8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584ED9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84ED9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Июнь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D8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2016г.</w:t>
      </w:r>
    </w:p>
    <w:p w:rsidR="00903D8E" w:rsidRPr="00731F8C" w:rsidRDefault="00903D8E" w:rsidP="00903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</w:t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2016г.</w:t>
      </w:r>
    </w:p>
    <w:p w:rsidR="00903D8E" w:rsidRPr="00731F8C" w:rsidRDefault="00903D8E" w:rsidP="00903D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134"/>
        <w:gridCol w:w="851"/>
      </w:tblGrid>
      <w:tr w:rsidR="009F3B3C" w:rsidRPr="00731F8C" w:rsidTr="007E0463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9F3B3C" w:rsidRPr="00731F8C" w:rsidTr="007E046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Подготовительные работы.</w:t>
            </w:r>
          </w:p>
        </w:tc>
      </w:tr>
      <w:tr w:rsidR="00E92034" w:rsidRPr="00E92034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731F8C" w:rsidRDefault="00E92034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104D">
              <w:rPr>
                <w:rFonts w:ascii="Times New Roman" w:hAnsi="Times New Roman" w:cs="Times New Roman"/>
                <w:sz w:val="24"/>
                <w:szCs w:val="24"/>
              </w:rPr>
              <w:t>Провести обследование объекта.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36778" w:rsidRPr="00731F8C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Разработать и согласовать график производства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B3C" w:rsidRPr="00731F8C" w:rsidTr="007E0463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13104D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проекта,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необходимую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корректировку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проекта 028/11/СП-Р-02.01ЭМ разработанного ООО «ПетроЭнергоСоюз»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>в части первичного и вторичного оборудования и согласовать с Заказчиком.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FA1B15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B36778" w:rsidRPr="00731F8C" w:rsidTr="007E0463">
        <w:trPr>
          <w:trHeight w:val="5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3B2C16" w:rsidP="00B3677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емонтаж существующего силового оборудования (выключатель, ТТ, ТН, разъединители) и демонтаж кабеля до 0.4кВ согласно скорректированного проекта: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584ED9" w:rsidRPr="00731F8C" w:rsidTr="007E0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36778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</w:t>
            </w:r>
            <w:r w:rsidR="00584ED9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существующих фундаментов под вновь монтируемое оборудование.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584ED9" w:rsidRPr="00731F8C" w:rsidTr="007E0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84ED9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работы по очистке металлоконструкций от коррозии и восстановлению антикоррозийного покрытия.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 по модернизации первичного оборудования и прокладке кабеля (до 0.4кВ) для ячейки 110кВ ЛЮ-5 осуществить в соответствии с утвержденн</w:t>
            </w:r>
            <w:r w:rsidR="00BF3F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ым графиком (срок выполнения июль</w:t>
            </w: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-декабрь).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BF3F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="00740C71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нового </w:t>
            </w:r>
            <w:r w:rsidR="00BF3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="007547A1"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в соответствии утвержденного Заказчиком </w:t>
            </w:r>
            <w:r w:rsidR="00BF3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откорректированного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3B2C16" w:rsidP="003B2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740C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Работы по модернизации по вторичному оборудованию для ячейки 110кВ ЛЮ-5 </w:t>
            </w:r>
          </w:p>
        </w:tc>
      </w:tr>
      <w:tr w:rsidR="00584ED9" w:rsidRPr="00731F8C" w:rsidTr="007E0463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подключение, наладку и фазировку цепей РЗА (все кабели до 0.4кВ переменного или постоянного тока), требуемых 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ввода ячейки в работу с учетом подключения нового оборудования к существующему.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прибора Ретом 21 для проверки первичного и вторичного оборудования в полной комплектации с доп. оборудованием и тележкой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Сопутствующие работы по модернизации Сроки выполнения (октябрь – ноябрь 2016г).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благоустройство территории, повреждённой при производстве работ.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84ED9" w:rsidRPr="00731F8C" w:rsidTr="007E0463">
        <w:trPr>
          <w:trHeight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Заключительные работы. Сроки выполнения (срок выполнения октябрь 2016</w:t>
            </w:r>
            <w:r w:rsidR="003F4403"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декабрь 2016</w:t>
            </w: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г).</w:t>
            </w:r>
          </w:p>
        </w:tc>
      </w:tr>
      <w:tr w:rsidR="00584ED9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готовит пакет документов на смонтированное оборудования для подачи, регистрации Паспорта в РТН. </w:t>
            </w:r>
          </w:p>
          <w:p w:rsidR="00584ED9" w:rsidRPr="00731F8C" w:rsidRDefault="00584ED9" w:rsidP="00584ED9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пусконаладочных работ с обучением персонала и предоставлением исполнительной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со-отв. с</w:t>
            </w:r>
          </w:p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прект.</w:t>
            </w:r>
          </w:p>
        </w:tc>
      </w:tr>
    </w:tbl>
    <w:p w:rsidR="009E2AA2" w:rsidRPr="00731F8C" w:rsidRDefault="009E2AA2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63C7" w:rsidRPr="00731F8C" w:rsidRDefault="009E2AA2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sz w:val="24"/>
          <w:szCs w:val="24"/>
        </w:rPr>
        <w:tab/>
      </w:r>
      <w:r w:rsidR="00FF2D16" w:rsidRPr="00731F8C">
        <w:rPr>
          <w:rFonts w:ascii="Times New Roman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</w:t>
      </w:r>
      <w:r w:rsidR="00497AC0" w:rsidRPr="00731F8C">
        <w:rPr>
          <w:rFonts w:ascii="Times New Roman" w:hAnsi="Times New Roman" w:cs="Times New Roman"/>
          <w:sz w:val="24"/>
          <w:szCs w:val="24"/>
        </w:rPr>
        <w:t xml:space="preserve">. </w:t>
      </w:r>
      <w:r w:rsidR="00FF2D16" w:rsidRPr="00731F8C">
        <w:rPr>
          <w:rFonts w:ascii="Times New Roman" w:hAnsi="Times New Roman" w:cs="Times New Roman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виде.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E2AA2" w:rsidRPr="00731F8C" w:rsidRDefault="009E2AA2" w:rsidP="00AD1A1F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E2AA2" w:rsidRPr="00731F8C" w:rsidRDefault="009E2AA2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организации производства работ (услуг) и их качеству:</w:t>
      </w:r>
    </w:p>
    <w:p w:rsidR="000B05B7" w:rsidRPr="00731F8C" w:rsidRDefault="00A57F93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"Правила устройства электроустановок (ПУЭ). Седьмое издание. Раздел 4. Распределительные устройства и подстанции. Глава 4.1. Распределительные устройства напряжением до 1 кВ переменного тока и до 1,5 кВ постоянного тока. Глава 4.2. Распределительные устройства и подстанции напряжением выше 1 кВ" (утв. Приказом Минэнерго РФ от 20.06.2003 N 242).</w:t>
      </w:r>
    </w:p>
    <w:p w:rsidR="008B1AB9" w:rsidRPr="00731F8C" w:rsidRDefault="008B1AB9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РФ от 24.07.13. № 328н)</w:t>
      </w:r>
      <w:r w:rsidRPr="00731F8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73CBA" w:rsidRPr="00731F8C" w:rsidRDefault="00CE3DAF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773CBA" w:rsidRPr="00731F8C" w:rsidRDefault="00CE3DAF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энергетических предприятий.</w:t>
      </w:r>
    </w:p>
    <w:p w:rsidR="00773CBA" w:rsidRPr="00731F8C" w:rsidRDefault="00A51F5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773CBA" w:rsidRPr="00731F8C" w:rsidRDefault="00FA118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773CBA" w:rsidRPr="00731F8C" w:rsidRDefault="00FA118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773CBA" w:rsidRPr="00731F8C" w:rsidRDefault="002C60CE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773CBA" w:rsidRPr="00731F8C" w:rsidRDefault="002C60CE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Перед началом работ и во время производства СМР выпонить (выполнять) требования СНиП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773CBA" w:rsidRPr="00731F8C" w:rsidRDefault="003F75A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</w:t>
      </w:r>
      <w:r w:rsidR="00773CBA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графиком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 </w:t>
      </w:r>
    </w:p>
    <w:p w:rsidR="007031E0" w:rsidRPr="00731F8C" w:rsidRDefault="007031E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быть ознакомлен с Экологической политикой ОАО «ТГК-1» и выполнять все предъявляемые к ней требования.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6783" w:rsidRPr="00731F8C" w:rsidRDefault="00AC113E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b/>
          <w:sz w:val="24"/>
          <w:szCs w:val="24"/>
        </w:rPr>
        <w:t>Требования к составу и содержанию Проекта:</w:t>
      </w:r>
    </w:p>
    <w:p w:rsidR="00FC6977" w:rsidRPr="00FC6977" w:rsidRDefault="00740C71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корректировку в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 ОРУ-11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0кВ с замен</w:t>
      </w:r>
      <w:r w:rsidR="009E2AA2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оборудования ячейки 110кВ ЛЮ-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6977" w:rsidRPr="00FC6977" w:rsidRDefault="00EE63C7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корректировке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проектной, рабочей документации учесть фактическое состояние существующих строительных конструкций, электротехнического оборудования и их составных частей, других элементов на предмет их дальнейшего использования на реконструируемом объекте, а в случае необходимости включает по согласованию с заказчиком работы (мероприятия) по восстановлению их прочностных (несущих) и иных характеристик. </w:t>
      </w:r>
    </w:p>
    <w:p w:rsidR="00FC6977" w:rsidRPr="00FC6977" w:rsidRDefault="009472AE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корректировку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028/11/СП-Р-02.01ЭМ разработанного ООО «ПетроЭнергоСоюз»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 части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ривязать к существую</w:t>
      </w:r>
      <w:r w:rsidR="00074A64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 проекту РЗА ЛЮ-5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 110кВ с элегазовым заполнением необходимо </w:t>
      </w:r>
      <w:r w:rsidR="009472AE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учесть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(на основе документации завода-изготовителя) необходимость автоматического отключения от сети при аварийном снижении давления элегаза;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оперативной блокировки ОРУ-110кВ выполнить без использования для этой цели микропроцессорных терминалов защит;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расчёт на 10% погрешность устанавливаемых трансформаторов тока для цепей РЗА, измерения и учета;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Корректировка в части 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 на станции системам АИИСКУЭ и СОТИАССО;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</w:t>
      </w:r>
      <w:r w:rsidR="00566A96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подключение к регистратору ЦРАП №1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заданиям ЛенРДУ;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корректировке проекта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предусмотреть необходимость замены и дополнительно</w:t>
      </w:r>
      <w:r w:rsidR="00260A3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прокладки контрольных кабелей для цепей РЗА, автоматики и управления, а также кабелей для организации сети питания приводов разъединителей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корректировке проекта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реконструкцию сборки для питания приводов разъединителей и обогрева вновь устанавливаемого оборудования.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предусмотреть мероприятия по сдаче объекта под «ключ»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Автовской ТЭЦ (ТЭЦ-15) не менее четырёх экземпляров полного комплекта проектной и рабочей документации на бумажном носителе, один комплект из которых должен быть передан в сброшюрованном виде. Вся проектная и рабочая 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документация должна быть выполнена при помощи AutoCad пакета Microsoft Office. Электронная версия проектной и рабочей документации должна быть передана заказчику с возможностью редактирования.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принимаются по акту сдачи-приёмки выполненных работ, в котором указываются все основные комплекты рабочей документации и разделы проектной документации.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Корректировка и дополнительные требования к техническому заданию по согласованию с исполнителем проекта вносятся и утверждаются заказчиком при подписании договора на проектирование. 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оборудования, неуказанные в данном техническом задании согласовать с ТЭЦ-15.</w:t>
      </w:r>
    </w:p>
    <w:p w:rsidR="00EE731F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оборудования, неуказанные в данном техническом задании согласовать с ТЭЦ-15.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927" w:rsidRPr="00731F8C" w:rsidRDefault="00D15927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D15927" w:rsidRPr="00731F8C" w:rsidRDefault="00D15927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</w:t>
      </w:r>
      <w:bookmarkEnd w:id="1"/>
      <w:bookmarkEnd w:id="2"/>
      <w:bookmarkEnd w:id="3"/>
      <w:bookmarkEnd w:id="4"/>
      <w:bookmarkEnd w:id="5"/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пыт работы по реконструкции 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электрооборудования ОРУ ТЭЦ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не менее 3 лет;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пыт общестроительных работ не менее 3-х лет;</w:t>
      </w:r>
    </w:p>
    <w:p w:rsidR="00BF3F2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аличие свидетельств о членстве в СРО с допусками на виды работ, оказывающих влияние на безопасность объекта капитального строительства,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2009 года №624: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AD1A1F" w:rsidRDefault="00AD1A1F" w:rsidP="001749DD">
      <w:pPr>
        <w:pStyle w:val="a6"/>
        <w:shd w:val="clear" w:color="auto" w:fill="FFFFFF" w:themeFill="background1"/>
        <w:tabs>
          <w:tab w:val="left" w:pos="0"/>
          <w:tab w:val="left" w:pos="284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val="en-US" w:eastAsia="ru-RU"/>
          <w14:numSpacing w14:val="proportional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подготовке проектной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 сетей электроснабжения до 35 к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наружных сетей электроснабжения не более 110 кВ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5.5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наружных сетей электроснабжения 110 кВ и более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п.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организации строительства, сносу и демонтажу зданий и сооружений, продлению срока эксплуатации и консервации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4"/>
        </w:numPr>
        <w:shd w:val="clear" w:color="auto" w:fill="FFFFFF" w:themeFill="background1"/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13.</w:t>
      </w:r>
      <w:r w:rsidRPr="00AD1A1F"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AD1A1F" w:rsidRDefault="00AD1A1F" w:rsidP="001749DD">
      <w:pPr>
        <w:pStyle w:val="a6"/>
        <w:shd w:val="clear" w:color="auto" w:fill="FFFFFF" w:themeFill="background1"/>
        <w:tabs>
          <w:tab w:val="left" w:pos="0"/>
          <w:tab w:val="left" w:pos="284"/>
          <w:tab w:val="left" w:pos="709"/>
          <w:tab w:val="left" w:pos="993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строительству, реконструкции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 капитальному ремонту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23.6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электротехнических установок, оборудования, систем автоматики и сигнализации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Pr="00AD1A1F"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устройств релейной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автоматики в электроснабжении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EF233F" w:rsidRPr="00AD1A1F" w:rsidRDefault="00AD1A1F" w:rsidP="00D70C58">
      <w:pPr>
        <w:pStyle w:val="a6"/>
        <w:numPr>
          <w:ilvl w:val="0"/>
          <w:numId w:val="25"/>
        </w:numPr>
        <w:shd w:val="clear" w:color="auto" w:fill="FFFFFF" w:themeFill="background1"/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lastRenderedPageBreak/>
        <w:t>п.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bookmarkStart w:id="6" w:name="_Toc463247967"/>
      <w:r w:rsidR="00BE7D69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33.1.11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Тепловые электростанции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беспечить соответствие сметной документации требованиям ценовой политики ОАО «ТГК-1»;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587506" w:rsidRPr="00731F8C" w:rsidRDefault="00587506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r w:rsidR="00D70C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4471" w:rsidRPr="00731F8C" w:rsidRDefault="00076D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</w:t>
      </w:r>
      <w:r w:rsidR="005914C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должны иметь квалификацию, инженер-проектировщик электрического оборудования, строители разряд 3-4, стропальщики, слесаря электрического оборудования 5-6 разряд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меть успешный опыт в реализации договоров на выполнение аналогичных объёмов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елательно иметь опыт выполнения работ на объектах ОАО «ТГК-1»;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 составе персонала наличие стропальщиков и лиц, ответственных за безопасное производство работ кранами;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нать технологию строительно-монтажных работ и особенности реконструируемого оборудования;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 для выполнения строительно-монтажных работ инструменты и специальные приспособления;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устройство необходимых лесов и подмостей;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рганизовать своевременное оформление и ведение документации в соответствии разделом 5.4. технического задания;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выполнение работ в соответствии с согласованным графиком работ.</w:t>
      </w:r>
    </w:p>
    <w:p w:rsidR="00966A0E" w:rsidRP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</w:t>
      </w:r>
      <w:r w:rsidR="00782009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0 или Гранд-Смета.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C58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68B" w:rsidRPr="00731F8C" w:rsidRDefault="0098768B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04471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сдачи-приемки выполненных р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 и оформления документации.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FC6977" w:rsidRPr="00FC6977" w:rsidRDefault="002F4B55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98768B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(из приведённого перечня необходимо выбрать документацию 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работами,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выполняемыми подрядчиком: ПР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СМР):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проектной </w:t>
      </w:r>
      <w:r w:rsidR="0098768B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документации;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 (см. раздел 4 технического задания);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производства работ (ППР);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испытаний, карты измерений, формуляры;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приемки скрытых работ;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производства работ и авторского надзора проектных организаций;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дополнительных работ, не предусмотренных проектом.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об использовании для СМР материалов-заместителей;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об устранении недоделок;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на оборудование и механизмы;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акты поузловой приемки оборудования;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промежуточной приемки и/или испытаний;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после испытаний смонтированного оборудования, схем и систем;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выполненных работ (форма КС-2);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стоимости выполненных работ и затрат (форма КС-3);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подтверждающие согласование.</w:t>
      </w:r>
    </w:p>
    <w:p w:rsidR="00F76A2C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и качество выполненных работ.</w:t>
      </w:r>
    </w:p>
    <w:p w:rsidR="008C283C" w:rsidRPr="00731F8C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объекта в эксплуатацию после технического перевооружения должна производиться в соответствии с РД 34.20.401-83 «Правила приемки в эксплуатацию энергообъектов электростанции, электрических и тепловых сетей после технического 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8C283C" w:rsidRPr="00D70C58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0E" w:rsidRPr="00731F8C" w:rsidRDefault="00966A0E" w:rsidP="00D70C58">
      <w:pPr>
        <w:pStyle w:val="a6"/>
        <w:numPr>
          <w:ilvl w:val="2"/>
          <w:numId w:val="14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подрядчику при привлечении субподрядчиков:</w:t>
      </w:r>
    </w:p>
    <w:p w:rsidR="00966A0E" w:rsidRPr="00731F8C" w:rsidRDefault="00A712A6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F12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E6F12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72463" w:rsidRDefault="00D72463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463" w:rsidRPr="00731F8C" w:rsidRDefault="0053522C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</w:t>
      </w:r>
      <w:r w:rsidR="00D72463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апасные части и материалы:</w:t>
      </w:r>
    </w:p>
    <w:p w:rsidR="00D72463" w:rsidRPr="00731F8C" w:rsidRDefault="0053522C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D72463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Запасные части и материалы, поставку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</w:t>
      </w:r>
      <w:r w:rsidR="00D72463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по согласованию с заказчиком.</w:t>
      </w:r>
    </w:p>
    <w:p w:rsidR="00D72463" w:rsidRDefault="00D72463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2463" w:rsidRPr="00731F8C" w:rsidRDefault="00D72463" w:rsidP="00D70C58">
      <w:pPr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284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ТМЦ:</w:t>
      </w:r>
    </w:p>
    <w:p w:rsidR="00BF3F2C" w:rsidRP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</w:t>
      </w:r>
      <w:r w:rsidR="0053522C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ценам заводов-изготовителей 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D72463" w:rsidRP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</w:t>
      </w:r>
      <w:r w:rsidRPr="00BF3F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72463" w:rsidRDefault="00D72463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Pr="00731F8C" w:rsidRDefault="00D70C58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867" w:rsidRPr="00BF3F2C" w:rsidRDefault="006D7867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выполнения работ подрядчиком заказчик обеспечивает: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6D786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нергоснабжение строительно-монтажных работ, выполняемых подрядчиком;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одключение электроприводов механизмов и инструмента, средств </w:t>
      </w:r>
      <w:r w:rsidR="00B8098E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электросварки, подключение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электрос</w:t>
      </w:r>
      <w:r w:rsidR="008D3933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боркам в сроки, согласно графика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строительно-монтажных работ, если их конструкции требуют для этих целей специального персонала;</w:t>
      </w:r>
    </w:p>
    <w:p w:rsidR="008D11C7" w:rsidRP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 персонала подрядчика на рабочие места в течение всего срока выполне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строительно-монтажных работ.</w:t>
      </w:r>
    </w:p>
    <w:p w:rsidR="006D7867" w:rsidRDefault="006D7867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76" w:rsidRDefault="00D62576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576" w:rsidRPr="00731F8C" w:rsidRDefault="00D62576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Подрядчик_______________________</w:t>
      </w:r>
      <w:bookmarkStart w:id="7" w:name="_GoBack"/>
      <w:bookmarkEnd w:id="7"/>
    </w:p>
    <w:bookmarkEnd w:id="6"/>
    <w:sectPr w:rsidR="00D62576" w:rsidRPr="00731F8C" w:rsidSect="00057116">
      <w:footerReference w:type="even" r:id="rId8"/>
      <w:footerReference w:type="default" r:id="rId9"/>
      <w:pgSz w:w="11907" w:h="16840" w:code="9"/>
      <w:pgMar w:top="1134" w:right="850" w:bottom="426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BAD" w:rsidRDefault="00EB2BAD">
      <w:pPr>
        <w:spacing w:after="0" w:line="240" w:lineRule="auto"/>
      </w:pPr>
      <w:r>
        <w:separator/>
      </w:r>
    </w:p>
  </w:endnote>
  <w:endnote w:type="continuationSeparator" w:id="0">
    <w:p w:rsidR="00EB2BAD" w:rsidRDefault="00EB2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33B4" w:rsidRDefault="000233B4" w:rsidP="005A23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2576">
      <w:rPr>
        <w:rStyle w:val="a5"/>
        <w:noProof/>
      </w:rPr>
      <w:t>9</w:t>
    </w:r>
    <w:r>
      <w:rPr>
        <w:rStyle w:val="a5"/>
      </w:rPr>
      <w:fldChar w:fldCharType="end"/>
    </w:r>
  </w:p>
  <w:p w:rsidR="000233B4" w:rsidRPr="00FC16ED" w:rsidRDefault="000233B4" w:rsidP="00A46FB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BAD" w:rsidRDefault="00EB2BAD">
      <w:pPr>
        <w:spacing w:after="0" w:line="240" w:lineRule="auto"/>
      </w:pPr>
      <w:r>
        <w:separator/>
      </w:r>
    </w:p>
  </w:footnote>
  <w:footnote w:type="continuationSeparator" w:id="0">
    <w:p w:rsidR="00EB2BAD" w:rsidRDefault="00EB2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207CF"/>
    <w:multiLevelType w:val="multilevel"/>
    <w:tmpl w:val="FEB03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E120D1"/>
    <w:multiLevelType w:val="multilevel"/>
    <w:tmpl w:val="67A0DB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04600B2"/>
    <w:multiLevelType w:val="multilevel"/>
    <w:tmpl w:val="9322E24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530FA8"/>
    <w:multiLevelType w:val="multilevel"/>
    <w:tmpl w:val="B1C2E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3A71D2"/>
    <w:multiLevelType w:val="multilevel"/>
    <w:tmpl w:val="B8CC1C8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3F191D"/>
    <w:multiLevelType w:val="hybridMultilevel"/>
    <w:tmpl w:val="6B3AF3D4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993F0B"/>
    <w:multiLevelType w:val="multilevel"/>
    <w:tmpl w:val="89E46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265C496C"/>
    <w:multiLevelType w:val="multilevel"/>
    <w:tmpl w:val="EEAA85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/>
      </w:rPr>
    </w:lvl>
  </w:abstractNum>
  <w:abstractNum w:abstractNumId="9" w15:restartNumberingAfterBreak="0">
    <w:nsid w:val="29FA1C1E"/>
    <w:multiLevelType w:val="multilevel"/>
    <w:tmpl w:val="142ACD8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E314686"/>
    <w:multiLevelType w:val="multilevel"/>
    <w:tmpl w:val="A69428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C2697D"/>
    <w:multiLevelType w:val="multilevel"/>
    <w:tmpl w:val="77AED7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DA2608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895684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42A15C7F"/>
    <w:multiLevelType w:val="hybridMultilevel"/>
    <w:tmpl w:val="A0F0BC7A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91E43C6"/>
    <w:multiLevelType w:val="multilevel"/>
    <w:tmpl w:val="922C0E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A0539F"/>
    <w:multiLevelType w:val="hybridMultilevel"/>
    <w:tmpl w:val="9DECEDB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95479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A387E"/>
    <w:multiLevelType w:val="multilevel"/>
    <w:tmpl w:val="D64EF6DE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5E2D5D"/>
    <w:multiLevelType w:val="hybridMultilevel"/>
    <w:tmpl w:val="0616F394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5329D"/>
    <w:multiLevelType w:val="multilevel"/>
    <w:tmpl w:val="FBC8B8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6895A07"/>
    <w:multiLevelType w:val="hybridMultilevel"/>
    <w:tmpl w:val="54BE533C"/>
    <w:lvl w:ilvl="0" w:tplc="DAC07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C2280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D161A9"/>
    <w:multiLevelType w:val="hybridMultilevel"/>
    <w:tmpl w:val="AC000B4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6404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2A4ABA"/>
    <w:multiLevelType w:val="multilevel"/>
    <w:tmpl w:val="C4CC3A8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26"/>
  </w:num>
  <w:num w:numId="3">
    <w:abstractNumId w:val="0"/>
  </w:num>
  <w:num w:numId="4">
    <w:abstractNumId w:val="1"/>
  </w:num>
  <w:num w:numId="5">
    <w:abstractNumId w:val="4"/>
  </w:num>
  <w:num w:numId="6">
    <w:abstractNumId w:val="17"/>
  </w:num>
  <w:num w:numId="7">
    <w:abstractNumId w:val="21"/>
  </w:num>
  <w:num w:numId="8">
    <w:abstractNumId w:val="23"/>
  </w:num>
  <w:num w:numId="9">
    <w:abstractNumId w:val="8"/>
  </w:num>
  <w:num w:numId="10">
    <w:abstractNumId w:val="24"/>
  </w:num>
  <w:num w:numId="11">
    <w:abstractNumId w:val="12"/>
  </w:num>
  <w:num w:numId="12">
    <w:abstractNumId w:val="6"/>
  </w:num>
  <w:num w:numId="13">
    <w:abstractNumId w:val="9"/>
  </w:num>
  <w:num w:numId="14">
    <w:abstractNumId w:val="11"/>
  </w:num>
  <w:num w:numId="15">
    <w:abstractNumId w:val="15"/>
  </w:num>
  <w:num w:numId="16">
    <w:abstractNumId w:val="22"/>
  </w:num>
  <w:num w:numId="17">
    <w:abstractNumId w:val="27"/>
  </w:num>
  <w:num w:numId="18">
    <w:abstractNumId w:val="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7"/>
  </w:num>
  <w:num w:numId="24">
    <w:abstractNumId w:val="14"/>
  </w:num>
  <w:num w:numId="25">
    <w:abstractNumId w:val="5"/>
  </w:num>
  <w:num w:numId="26">
    <w:abstractNumId w:val="16"/>
  </w:num>
  <w:num w:numId="27">
    <w:abstractNumId w:val="20"/>
  </w:num>
  <w:num w:numId="28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isplayBackgroundShape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67"/>
    <w:rsid w:val="000079A3"/>
    <w:rsid w:val="000233B4"/>
    <w:rsid w:val="00024A76"/>
    <w:rsid w:val="000370FF"/>
    <w:rsid w:val="00040B76"/>
    <w:rsid w:val="00050D6B"/>
    <w:rsid w:val="00055AF3"/>
    <w:rsid w:val="00057116"/>
    <w:rsid w:val="00071D19"/>
    <w:rsid w:val="000748DB"/>
    <w:rsid w:val="00074A64"/>
    <w:rsid w:val="00075AE5"/>
    <w:rsid w:val="00076BF6"/>
    <w:rsid w:val="00076D3C"/>
    <w:rsid w:val="0009061D"/>
    <w:rsid w:val="00092463"/>
    <w:rsid w:val="000930E1"/>
    <w:rsid w:val="00097418"/>
    <w:rsid w:val="0009798B"/>
    <w:rsid w:val="000A3E63"/>
    <w:rsid w:val="000A54ED"/>
    <w:rsid w:val="000A5516"/>
    <w:rsid w:val="000B05B7"/>
    <w:rsid w:val="000C2E99"/>
    <w:rsid w:val="000D2A3E"/>
    <w:rsid w:val="000D5934"/>
    <w:rsid w:val="000E6F12"/>
    <w:rsid w:val="00103783"/>
    <w:rsid w:val="00111534"/>
    <w:rsid w:val="00114076"/>
    <w:rsid w:val="001307C3"/>
    <w:rsid w:val="0013104D"/>
    <w:rsid w:val="001328ED"/>
    <w:rsid w:val="00137DF3"/>
    <w:rsid w:val="00143044"/>
    <w:rsid w:val="00143498"/>
    <w:rsid w:val="00144109"/>
    <w:rsid w:val="00146D6E"/>
    <w:rsid w:val="00147D7F"/>
    <w:rsid w:val="00164994"/>
    <w:rsid w:val="00164DA4"/>
    <w:rsid w:val="00172769"/>
    <w:rsid w:val="00173135"/>
    <w:rsid w:val="001749DD"/>
    <w:rsid w:val="00175B36"/>
    <w:rsid w:val="001771C0"/>
    <w:rsid w:val="00187751"/>
    <w:rsid w:val="001905F3"/>
    <w:rsid w:val="00191803"/>
    <w:rsid w:val="00195DB3"/>
    <w:rsid w:val="00197BA2"/>
    <w:rsid w:val="001A342F"/>
    <w:rsid w:val="001B419E"/>
    <w:rsid w:val="001C224B"/>
    <w:rsid w:val="001D3289"/>
    <w:rsid w:val="001D6603"/>
    <w:rsid w:val="001E30DC"/>
    <w:rsid w:val="001F32C2"/>
    <w:rsid w:val="00201A07"/>
    <w:rsid w:val="002126F0"/>
    <w:rsid w:val="00216AFD"/>
    <w:rsid w:val="00223B31"/>
    <w:rsid w:val="00231581"/>
    <w:rsid w:val="002424AB"/>
    <w:rsid w:val="00247C6B"/>
    <w:rsid w:val="00260A31"/>
    <w:rsid w:val="00263A8A"/>
    <w:rsid w:val="00267E4E"/>
    <w:rsid w:val="002763E6"/>
    <w:rsid w:val="002775BB"/>
    <w:rsid w:val="00281F2C"/>
    <w:rsid w:val="00283B63"/>
    <w:rsid w:val="00293F7F"/>
    <w:rsid w:val="002A22A3"/>
    <w:rsid w:val="002A6F04"/>
    <w:rsid w:val="002B2569"/>
    <w:rsid w:val="002B2836"/>
    <w:rsid w:val="002B2ABD"/>
    <w:rsid w:val="002B4E2E"/>
    <w:rsid w:val="002B66BF"/>
    <w:rsid w:val="002C60CE"/>
    <w:rsid w:val="002D0C28"/>
    <w:rsid w:val="002D34EA"/>
    <w:rsid w:val="002E1D70"/>
    <w:rsid w:val="002E483B"/>
    <w:rsid w:val="002E75D0"/>
    <w:rsid w:val="002F32B4"/>
    <w:rsid w:val="002F4B55"/>
    <w:rsid w:val="0032732D"/>
    <w:rsid w:val="00332268"/>
    <w:rsid w:val="00345F14"/>
    <w:rsid w:val="003572A8"/>
    <w:rsid w:val="00362471"/>
    <w:rsid w:val="00365DE7"/>
    <w:rsid w:val="00367584"/>
    <w:rsid w:val="00386DAB"/>
    <w:rsid w:val="00390216"/>
    <w:rsid w:val="00393E72"/>
    <w:rsid w:val="003A5A0C"/>
    <w:rsid w:val="003B2C16"/>
    <w:rsid w:val="003B5701"/>
    <w:rsid w:val="003C56EA"/>
    <w:rsid w:val="003E014A"/>
    <w:rsid w:val="003F4403"/>
    <w:rsid w:val="003F5301"/>
    <w:rsid w:val="003F75A8"/>
    <w:rsid w:val="00421DB4"/>
    <w:rsid w:val="0043359D"/>
    <w:rsid w:val="00441475"/>
    <w:rsid w:val="0046417C"/>
    <w:rsid w:val="004704C3"/>
    <w:rsid w:val="00481E55"/>
    <w:rsid w:val="004843A5"/>
    <w:rsid w:val="00487000"/>
    <w:rsid w:val="00494B82"/>
    <w:rsid w:val="00497AC0"/>
    <w:rsid w:val="004A00A6"/>
    <w:rsid w:val="004A38D2"/>
    <w:rsid w:val="004B69E5"/>
    <w:rsid w:val="004D16EB"/>
    <w:rsid w:val="004D7B36"/>
    <w:rsid w:val="004E3580"/>
    <w:rsid w:val="004E475F"/>
    <w:rsid w:val="004E61B9"/>
    <w:rsid w:val="00501DDA"/>
    <w:rsid w:val="00506653"/>
    <w:rsid w:val="00511CCD"/>
    <w:rsid w:val="00514612"/>
    <w:rsid w:val="00514F93"/>
    <w:rsid w:val="00517E9A"/>
    <w:rsid w:val="0053060E"/>
    <w:rsid w:val="0053522C"/>
    <w:rsid w:val="00543B75"/>
    <w:rsid w:val="005524C8"/>
    <w:rsid w:val="00555632"/>
    <w:rsid w:val="005637CC"/>
    <w:rsid w:val="00566A96"/>
    <w:rsid w:val="005710E6"/>
    <w:rsid w:val="005711FB"/>
    <w:rsid w:val="00572336"/>
    <w:rsid w:val="00581824"/>
    <w:rsid w:val="00584ED9"/>
    <w:rsid w:val="00587506"/>
    <w:rsid w:val="005914CE"/>
    <w:rsid w:val="00594444"/>
    <w:rsid w:val="0059605B"/>
    <w:rsid w:val="005A23AD"/>
    <w:rsid w:val="005A338D"/>
    <w:rsid w:val="005A4BEF"/>
    <w:rsid w:val="005A52F6"/>
    <w:rsid w:val="005A74C6"/>
    <w:rsid w:val="005B195B"/>
    <w:rsid w:val="005C123B"/>
    <w:rsid w:val="005C24C5"/>
    <w:rsid w:val="005C2960"/>
    <w:rsid w:val="005C5431"/>
    <w:rsid w:val="005E60D2"/>
    <w:rsid w:val="005F0667"/>
    <w:rsid w:val="005F774A"/>
    <w:rsid w:val="006000B0"/>
    <w:rsid w:val="00601A07"/>
    <w:rsid w:val="006044D2"/>
    <w:rsid w:val="00613FBF"/>
    <w:rsid w:val="0063011D"/>
    <w:rsid w:val="00630863"/>
    <w:rsid w:val="0064570C"/>
    <w:rsid w:val="00653274"/>
    <w:rsid w:val="00691140"/>
    <w:rsid w:val="0069134D"/>
    <w:rsid w:val="00692971"/>
    <w:rsid w:val="006A654F"/>
    <w:rsid w:val="006A6DC9"/>
    <w:rsid w:val="006B3C80"/>
    <w:rsid w:val="006B4B26"/>
    <w:rsid w:val="006B5774"/>
    <w:rsid w:val="006C22AD"/>
    <w:rsid w:val="006C3BAB"/>
    <w:rsid w:val="006D543A"/>
    <w:rsid w:val="006D7158"/>
    <w:rsid w:val="006D7867"/>
    <w:rsid w:val="006E154F"/>
    <w:rsid w:val="006F18EB"/>
    <w:rsid w:val="006F225C"/>
    <w:rsid w:val="006F4ECE"/>
    <w:rsid w:val="006F7DE5"/>
    <w:rsid w:val="00700129"/>
    <w:rsid w:val="007031E0"/>
    <w:rsid w:val="00713FED"/>
    <w:rsid w:val="00715217"/>
    <w:rsid w:val="00715C1F"/>
    <w:rsid w:val="00715FFB"/>
    <w:rsid w:val="00724E28"/>
    <w:rsid w:val="00731F8C"/>
    <w:rsid w:val="007348FF"/>
    <w:rsid w:val="00740C71"/>
    <w:rsid w:val="00742D5F"/>
    <w:rsid w:val="007547A1"/>
    <w:rsid w:val="00773CBA"/>
    <w:rsid w:val="00774222"/>
    <w:rsid w:val="0078004F"/>
    <w:rsid w:val="00782009"/>
    <w:rsid w:val="0078696B"/>
    <w:rsid w:val="0078798F"/>
    <w:rsid w:val="00792DEC"/>
    <w:rsid w:val="0079430E"/>
    <w:rsid w:val="00797C80"/>
    <w:rsid w:val="007A189E"/>
    <w:rsid w:val="007C1B4B"/>
    <w:rsid w:val="007C79E5"/>
    <w:rsid w:val="007D50FE"/>
    <w:rsid w:val="007D5D4E"/>
    <w:rsid w:val="007E0463"/>
    <w:rsid w:val="007E13C8"/>
    <w:rsid w:val="007E2FC5"/>
    <w:rsid w:val="007E3830"/>
    <w:rsid w:val="007E662B"/>
    <w:rsid w:val="00814E21"/>
    <w:rsid w:val="00821AFA"/>
    <w:rsid w:val="008255A6"/>
    <w:rsid w:val="00831C5A"/>
    <w:rsid w:val="00833EBE"/>
    <w:rsid w:val="00835E4F"/>
    <w:rsid w:val="008441FB"/>
    <w:rsid w:val="00847928"/>
    <w:rsid w:val="00854CAE"/>
    <w:rsid w:val="0085744D"/>
    <w:rsid w:val="008606FA"/>
    <w:rsid w:val="008616FF"/>
    <w:rsid w:val="00862CF5"/>
    <w:rsid w:val="00873AF6"/>
    <w:rsid w:val="0087741C"/>
    <w:rsid w:val="00887C9A"/>
    <w:rsid w:val="00890B73"/>
    <w:rsid w:val="00891080"/>
    <w:rsid w:val="008A6142"/>
    <w:rsid w:val="008A615A"/>
    <w:rsid w:val="008B1AB9"/>
    <w:rsid w:val="008B6114"/>
    <w:rsid w:val="008B7AA3"/>
    <w:rsid w:val="008C283C"/>
    <w:rsid w:val="008C5FE5"/>
    <w:rsid w:val="008D11C7"/>
    <w:rsid w:val="008D2AA7"/>
    <w:rsid w:val="008D3933"/>
    <w:rsid w:val="008D5708"/>
    <w:rsid w:val="008D641F"/>
    <w:rsid w:val="008E32A2"/>
    <w:rsid w:val="009034AB"/>
    <w:rsid w:val="00903D8E"/>
    <w:rsid w:val="00911AB7"/>
    <w:rsid w:val="00913E88"/>
    <w:rsid w:val="009234CE"/>
    <w:rsid w:val="0093213E"/>
    <w:rsid w:val="00934CC0"/>
    <w:rsid w:val="00937482"/>
    <w:rsid w:val="009472AE"/>
    <w:rsid w:val="00960ED4"/>
    <w:rsid w:val="00962A12"/>
    <w:rsid w:val="009653F2"/>
    <w:rsid w:val="00966A0E"/>
    <w:rsid w:val="0097556B"/>
    <w:rsid w:val="0098202A"/>
    <w:rsid w:val="009849CC"/>
    <w:rsid w:val="0098768B"/>
    <w:rsid w:val="009978BA"/>
    <w:rsid w:val="00997E4F"/>
    <w:rsid w:val="009A2071"/>
    <w:rsid w:val="009A2BE9"/>
    <w:rsid w:val="009B04DD"/>
    <w:rsid w:val="009B1B63"/>
    <w:rsid w:val="009B452F"/>
    <w:rsid w:val="009B7085"/>
    <w:rsid w:val="009C5850"/>
    <w:rsid w:val="009C6471"/>
    <w:rsid w:val="009C7C6D"/>
    <w:rsid w:val="009D2E41"/>
    <w:rsid w:val="009D5868"/>
    <w:rsid w:val="009E015A"/>
    <w:rsid w:val="009E2AA2"/>
    <w:rsid w:val="009F1A5F"/>
    <w:rsid w:val="009F3B3C"/>
    <w:rsid w:val="009F6D14"/>
    <w:rsid w:val="00A01186"/>
    <w:rsid w:val="00A04471"/>
    <w:rsid w:val="00A04BA0"/>
    <w:rsid w:val="00A06F3E"/>
    <w:rsid w:val="00A13826"/>
    <w:rsid w:val="00A13B79"/>
    <w:rsid w:val="00A21570"/>
    <w:rsid w:val="00A243D1"/>
    <w:rsid w:val="00A26586"/>
    <w:rsid w:val="00A33F3C"/>
    <w:rsid w:val="00A3406C"/>
    <w:rsid w:val="00A44D60"/>
    <w:rsid w:val="00A46FB5"/>
    <w:rsid w:val="00A5041A"/>
    <w:rsid w:val="00A51F50"/>
    <w:rsid w:val="00A554AE"/>
    <w:rsid w:val="00A57F93"/>
    <w:rsid w:val="00A62938"/>
    <w:rsid w:val="00A67188"/>
    <w:rsid w:val="00A70119"/>
    <w:rsid w:val="00A712A6"/>
    <w:rsid w:val="00A72024"/>
    <w:rsid w:val="00A7477A"/>
    <w:rsid w:val="00A857E0"/>
    <w:rsid w:val="00A92746"/>
    <w:rsid w:val="00A97106"/>
    <w:rsid w:val="00AA4E23"/>
    <w:rsid w:val="00AA5A2A"/>
    <w:rsid w:val="00AA7CCC"/>
    <w:rsid w:val="00AB5A26"/>
    <w:rsid w:val="00AC0A7D"/>
    <w:rsid w:val="00AC113E"/>
    <w:rsid w:val="00AC4851"/>
    <w:rsid w:val="00AD1A1F"/>
    <w:rsid w:val="00AD24D2"/>
    <w:rsid w:val="00AE775A"/>
    <w:rsid w:val="00AF1EAB"/>
    <w:rsid w:val="00B12F0D"/>
    <w:rsid w:val="00B21D31"/>
    <w:rsid w:val="00B3027D"/>
    <w:rsid w:val="00B31027"/>
    <w:rsid w:val="00B36778"/>
    <w:rsid w:val="00B418FA"/>
    <w:rsid w:val="00B428B7"/>
    <w:rsid w:val="00B4411D"/>
    <w:rsid w:val="00B476BC"/>
    <w:rsid w:val="00B57831"/>
    <w:rsid w:val="00B70677"/>
    <w:rsid w:val="00B77650"/>
    <w:rsid w:val="00B77976"/>
    <w:rsid w:val="00B77A71"/>
    <w:rsid w:val="00B8098E"/>
    <w:rsid w:val="00B83F27"/>
    <w:rsid w:val="00B87520"/>
    <w:rsid w:val="00B929C1"/>
    <w:rsid w:val="00B9489D"/>
    <w:rsid w:val="00BA6B68"/>
    <w:rsid w:val="00BB1B1D"/>
    <w:rsid w:val="00BB74F4"/>
    <w:rsid w:val="00BC14BC"/>
    <w:rsid w:val="00BC36F9"/>
    <w:rsid w:val="00BD5234"/>
    <w:rsid w:val="00BE1156"/>
    <w:rsid w:val="00BE6769"/>
    <w:rsid w:val="00BE7D69"/>
    <w:rsid w:val="00BF3F2C"/>
    <w:rsid w:val="00C03FEE"/>
    <w:rsid w:val="00C07D3F"/>
    <w:rsid w:val="00C10D6C"/>
    <w:rsid w:val="00C20C2F"/>
    <w:rsid w:val="00C23D55"/>
    <w:rsid w:val="00C32BCA"/>
    <w:rsid w:val="00C35799"/>
    <w:rsid w:val="00C4338C"/>
    <w:rsid w:val="00C54A16"/>
    <w:rsid w:val="00C57B30"/>
    <w:rsid w:val="00C64367"/>
    <w:rsid w:val="00C6665D"/>
    <w:rsid w:val="00C82EA2"/>
    <w:rsid w:val="00C86F80"/>
    <w:rsid w:val="00C90235"/>
    <w:rsid w:val="00C9663E"/>
    <w:rsid w:val="00CA3EEF"/>
    <w:rsid w:val="00CC0224"/>
    <w:rsid w:val="00CC318F"/>
    <w:rsid w:val="00CC6735"/>
    <w:rsid w:val="00CD6D69"/>
    <w:rsid w:val="00CE3DAF"/>
    <w:rsid w:val="00CF1D3B"/>
    <w:rsid w:val="00CF68C5"/>
    <w:rsid w:val="00CF70FF"/>
    <w:rsid w:val="00D0434E"/>
    <w:rsid w:val="00D15927"/>
    <w:rsid w:val="00D166E6"/>
    <w:rsid w:val="00D20085"/>
    <w:rsid w:val="00D22E33"/>
    <w:rsid w:val="00D33716"/>
    <w:rsid w:val="00D33C92"/>
    <w:rsid w:val="00D43667"/>
    <w:rsid w:val="00D4633D"/>
    <w:rsid w:val="00D57A51"/>
    <w:rsid w:val="00D61458"/>
    <w:rsid w:val="00D617E4"/>
    <w:rsid w:val="00D62576"/>
    <w:rsid w:val="00D70C58"/>
    <w:rsid w:val="00D72463"/>
    <w:rsid w:val="00D737E7"/>
    <w:rsid w:val="00D74F27"/>
    <w:rsid w:val="00D80ED9"/>
    <w:rsid w:val="00D84F61"/>
    <w:rsid w:val="00D91A0C"/>
    <w:rsid w:val="00D91F1C"/>
    <w:rsid w:val="00DB3C95"/>
    <w:rsid w:val="00DB4A7B"/>
    <w:rsid w:val="00DD461C"/>
    <w:rsid w:val="00DF1FFE"/>
    <w:rsid w:val="00E0159F"/>
    <w:rsid w:val="00E02430"/>
    <w:rsid w:val="00E10C65"/>
    <w:rsid w:val="00E16783"/>
    <w:rsid w:val="00E21B2C"/>
    <w:rsid w:val="00E33177"/>
    <w:rsid w:val="00E3473D"/>
    <w:rsid w:val="00E3699D"/>
    <w:rsid w:val="00E442A7"/>
    <w:rsid w:val="00E44602"/>
    <w:rsid w:val="00E448A4"/>
    <w:rsid w:val="00E552E9"/>
    <w:rsid w:val="00E67046"/>
    <w:rsid w:val="00E92034"/>
    <w:rsid w:val="00EB2123"/>
    <w:rsid w:val="00EB2BAD"/>
    <w:rsid w:val="00EB41E1"/>
    <w:rsid w:val="00EC162C"/>
    <w:rsid w:val="00EC178B"/>
    <w:rsid w:val="00EC2C09"/>
    <w:rsid w:val="00EC2EFE"/>
    <w:rsid w:val="00ED2FAD"/>
    <w:rsid w:val="00ED3707"/>
    <w:rsid w:val="00EE63C7"/>
    <w:rsid w:val="00EE731F"/>
    <w:rsid w:val="00EF233F"/>
    <w:rsid w:val="00EF282E"/>
    <w:rsid w:val="00EF7E32"/>
    <w:rsid w:val="00F078B1"/>
    <w:rsid w:val="00F16177"/>
    <w:rsid w:val="00F26D18"/>
    <w:rsid w:val="00F27D24"/>
    <w:rsid w:val="00F3021A"/>
    <w:rsid w:val="00F3043A"/>
    <w:rsid w:val="00F417DF"/>
    <w:rsid w:val="00F51D5C"/>
    <w:rsid w:val="00F5640B"/>
    <w:rsid w:val="00F61BE0"/>
    <w:rsid w:val="00F76A2C"/>
    <w:rsid w:val="00FA04E7"/>
    <w:rsid w:val="00FA0C36"/>
    <w:rsid w:val="00FA1188"/>
    <w:rsid w:val="00FA1B15"/>
    <w:rsid w:val="00FA4AB8"/>
    <w:rsid w:val="00FA50E3"/>
    <w:rsid w:val="00FC0CF9"/>
    <w:rsid w:val="00FC575A"/>
    <w:rsid w:val="00FC6977"/>
    <w:rsid w:val="00FD787E"/>
    <w:rsid w:val="00FE59AE"/>
    <w:rsid w:val="00FE69DD"/>
    <w:rsid w:val="00FE7D48"/>
    <w:rsid w:val="00FF260A"/>
    <w:rsid w:val="00FF2D16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205540"/>
  <w15:docId w15:val="{2817A3B3-CF5C-400C-A3F9-00EE7859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79B6-BF04-436A-9E4B-F36B710BF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3142</Words>
  <Characters>17912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Михаил Михайлович</dc:creator>
  <cp:keywords/>
  <dc:description/>
  <cp:lastModifiedBy>Митяшина Юлия Николаевна</cp:lastModifiedBy>
  <cp:revision>2</cp:revision>
  <cp:lastPrinted>2016-02-18T13:49:00Z</cp:lastPrinted>
  <dcterms:created xsi:type="dcterms:W3CDTF">2016-04-25T10:24:00Z</dcterms:created>
  <dcterms:modified xsi:type="dcterms:W3CDTF">2016-04-25T10:24:00Z</dcterms:modified>
</cp:coreProperties>
</file>